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402F" w:rsidRDefault="0014402F" w:rsidP="0014402F">
      <w:r>
        <w:rPr>
          <w:rFonts w:ascii="Comic Sans MS" w:hAnsi="Comic Sans MS"/>
        </w:rPr>
        <w:t> </w:t>
      </w:r>
    </w:p>
    <w:p w:rsidR="0014402F" w:rsidRDefault="0014402F" w:rsidP="0014402F">
      <w:pPr>
        <w:pBdr>
          <w:bottom w:val="single" w:sz="12" w:space="1" w:color="auto"/>
        </w:pBdr>
        <w:jc w:val="center"/>
        <w:rPr>
          <w:rFonts w:ascii="Comic Sans MS" w:hAnsi="Comic Sans MS"/>
          <w:b/>
          <w:bCs/>
        </w:rPr>
      </w:pPr>
      <w:r>
        <w:rPr>
          <w:noProof/>
        </w:rPr>
        <w:drawing>
          <wp:inline distT="0" distB="0" distL="0" distR="0" wp14:anchorId="1481DD0E" wp14:editId="550A3076">
            <wp:extent cx="1857375" cy="679450"/>
            <wp:effectExtent l="19050" t="0" r="9525" b="0"/>
            <wp:docPr id="11" name="Picture 10" descr="Logo_2ColorRG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2ColorRGB.jp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857375" cy="67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4402F" w:rsidRDefault="0014402F" w:rsidP="0014402F">
      <w:pPr>
        <w:pBdr>
          <w:bottom w:val="single" w:sz="12" w:space="1" w:color="auto"/>
        </w:pBdr>
        <w:jc w:val="center"/>
        <w:rPr>
          <w:rFonts w:ascii="Comic Sans MS" w:hAnsi="Comic Sans MS"/>
          <w:b/>
          <w:bCs/>
        </w:rPr>
      </w:pPr>
    </w:p>
    <w:p w:rsidR="0014402F" w:rsidRDefault="0014402F" w:rsidP="0014402F">
      <w:pPr>
        <w:jc w:val="center"/>
        <w:rPr>
          <w:rFonts w:ascii="Comic Sans MS" w:hAnsi="Comic Sans MS"/>
          <w:b/>
          <w:bCs/>
        </w:rPr>
      </w:pPr>
    </w:p>
    <w:p w:rsidR="0014402F" w:rsidRPr="0014402F" w:rsidRDefault="0014402F" w:rsidP="0014402F">
      <w:pPr>
        <w:jc w:val="center"/>
        <w:rPr>
          <w:rFonts w:ascii="Comic Sans MS" w:hAnsi="Comic Sans MS"/>
          <w:b/>
          <w:bCs/>
          <w:sz w:val="36"/>
          <w:szCs w:val="36"/>
        </w:rPr>
      </w:pPr>
      <w:r w:rsidRPr="0014402F">
        <w:rPr>
          <w:rFonts w:ascii="Comic Sans MS" w:hAnsi="Comic Sans MS"/>
          <w:b/>
          <w:bCs/>
          <w:sz w:val="36"/>
          <w:szCs w:val="36"/>
        </w:rPr>
        <w:t>Department of Building Safety</w:t>
      </w:r>
    </w:p>
    <w:p w:rsidR="0014402F" w:rsidRPr="0014402F" w:rsidRDefault="0014402F" w:rsidP="0014402F">
      <w:pPr>
        <w:pBdr>
          <w:bottom w:val="single" w:sz="12" w:space="1" w:color="auto"/>
        </w:pBdr>
        <w:jc w:val="center"/>
        <w:rPr>
          <w:rFonts w:ascii="Comic Sans MS" w:hAnsi="Comic Sans MS"/>
          <w:b/>
          <w:bCs/>
          <w:sz w:val="32"/>
          <w:szCs w:val="32"/>
        </w:rPr>
      </w:pPr>
      <w:r w:rsidRPr="0014402F">
        <w:rPr>
          <w:rFonts w:ascii="Comic Sans MS" w:hAnsi="Comic Sans MS"/>
          <w:b/>
          <w:bCs/>
          <w:sz w:val="32"/>
          <w:szCs w:val="32"/>
        </w:rPr>
        <w:t>Policy Statement</w:t>
      </w:r>
    </w:p>
    <w:p w:rsidR="0014402F" w:rsidRDefault="0014402F" w:rsidP="0014402F">
      <w:pPr>
        <w:pBdr>
          <w:bottom w:val="single" w:sz="12" w:space="1" w:color="auto"/>
        </w:pBdr>
        <w:jc w:val="center"/>
        <w:rPr>
          <w:rFonts w:ascii="Comic Sans MS" w:hAnsi="Comic Sans MS"/>
          <w:b/>
          <w:bCs/>
        </w:rPr>
      </w:pPr>
    </w:p>
    <w:p w:rsidR="0014402F" w:rsidRDefault="0014402F" w:rsidP="0014402F">
      <w:pPr>
        <w:jc w:val="center"/>
        <w:rPr>
          <w:rFonts w:ascii="Comic Sans MS" w:hAnsi="Comic Sans MS"/>
          <w:b/>
          <w:bCs/>
        </w:rPr>
      </w:pPr>
    </w:p>
    <w:p w:rsidR="0014402F" w:rsidRDefault="0014402F" w:rsidP="0094068E">
      <w:pPr>
        <w:rPr>
          <w:rFonts w:ascii="Comic Sans MS" w:hAnsi="Comic Sans MS"/>
          <w:b/>
          <w:bCs/>
        </w:rPr>
      </w:pPr>
      <w:r w:rsidRPr="0014402F">
        <w:rPr>
          <w:rFonts w:ascii="Comic Sans MS" w:hAnsi="Comic Sans MS"/>
          <w:b/>
          <w:bCs/>
          <w:sz w:val="24"/>
          <w:szCs w:val="24"/>
        </w:rPr>
        <w:t>Policy</w:t>
      </w:r>
      <w:r>
        <w:rPr>
          <w:rFonts w:ascii="Comic Sans MS" w:hAnsi="Comic Sans MS"/>
          <w:b/>
          <w:bCs/>
        </w:rPr>
        <w:t xml:space="preserve">: </w:t>
      </w:r>
      <w:r w:rsidR="006166A3">
        <w:rPr>
          <w:rFonts w:ascii="Comic Sans MS" w:hAnsi="Comic Sans MS"/>
          <w:b/>
          <w:bCs/>
        </w:rPr>
        <w:tab/>
      </w:r>
      <w:r w:rsidR="006166A3">
        <w:rPr>
          <w:rFonts w:ascii="Comic Sans MS" w:hAnsi="Comic Sans MS"/>
          <w:b/>
          <w:bCs/>
        </w:rPr>
        <w:tab/>
      </w:r>
      <w:r w:rsidR="007079B0">
        <w:rPr>
          <w:rFonts w:ascii="Comic Sans MS" w:hAnsi="Comic Sans MS"/>
          <w:b/>
          <w:bCs/>
        </w:rPr>
        <w:t>Fire Suppression Systems</w:t>
      </w:r>
    </w:p>
    <w:p w:rsidR="0014402F" w:rsidRDefault="006166A3" w:rsidP="0014402F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CBO:</w:t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r>
        <w:rPr>
          <w:rFonts w:ascii="Comic Sans MS" w:hAnsi="Comic Sans MS"/>
          <w:b/>
          <w:bCs/>
        </w:rPr>
        <w:tab/>
      </w:r>
      <w:proofErr w:type="spellStart"/>
      <w:r>
        <w:rPr>
          <w:rFonts w:ascii="Comic Sans MS" w:hAnsi="Comic Sans MS"/>
          <w:b/>
          <w:bCs/>
        </w:rPr>
        <w:t>Chadley</w:t>
      </w:r>
      <w:proofErr w:type="spellEnd"/>
      <w:r>
        <w:rPr>
          <w:rFonts w:ascii="Comic Sans MS" w:hAnsi="Comic Sans MS"/>
          <w:b/>
          <w:bCs/>
        </w:rPr>
        <w:t xml:space="preserve"> Root</w:t>
      </w:r>
    </w:p>
    <w:p w:rsidR="0014402F" w:rsidRDefault="006166A3" w:rsidP="0014402F">
      <w:pPr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  <w:sz w:val="24"/>
          <w:szCs w:val="24"/>
        </w:rPr>
        <w:t>Effective Date</w:t>
      </w:r>
      <w:r w:rsidR="0014402F">
        <w:rPr>
          <w:rFonts w:ascii="Comic Sans MS" w:hAnsi="Comic Sans MS"/>
          <w:b/>
          <w:bCs/>
        </w:rPr>
        <w:t>:</w:t>
      </w:r>
      <w:r w:rsidR="0094068E">
        <w:rPr>
          <w:rFonts w:ascii="Comic Sans MS" w:hAnsi="Comic Sans MS"/>
          <w:b/>
          <w:bCs/>
        </w:rPr>
        <w:tab/>
      </w:r>
      <w:r w:rsidR="007079B0">
        <w:rPr>
          <w:rFonts w:ascii="Comic Sans MS" w:hAnsi="Comic Sans MS"/>
          <w:b/>
          <w:bCs/>
        </w:rPr>
        <w:t>November 16, 2017</w:t>
      </w:r>
    </w:p>
    <w:p w:rsidR="0014402F" w:rsidRDefault="0014402F" w:rsidP="0014402F">
      <w:pPr>
        <w:rPr>
          <w:rFonts w:ascii="Comic Sans MS" w:hAnsi="Comic Sans MS"/>
          <w:b/>
          <w:bCs/>
        </w:rPr>
      </w:pPr>
    </w:p>
    <w:p w:rsidR="00CF33C9" w:rsidRDefault="0094068E" w:rsidP="0014402F">
      <w:pPr>
        <w:rPr>
          <w:rFonts w:ascii="Comic Sans MS" w:hAnsi="Comic Sans MS"/>
          <w:bCs/>
        </w:rPr>
      </w:pPr>
      <w:r>
        <w:rPr>
          <w:rFonts w:ascii="Comic Sans MS" w:hAnsi="Comic Sans MS"/>
          <w:b/>
          <w:bCs/>
        </w:rPr>
        <w:t>Reason behind Policy Change</w:t>
      </w:r>
      <w:r w:rsidRPr="0094068E">
        <w:rPr>
          <w:rFonts w:ascii="Comic Sans MS" w:hAnsi="Comic Sans MS"/>
          <w:bCs/>
        </w:rPr>
        <w:t xml:space="preserve">: </w:t>
      </w:r>
    </w:p>
    <w:p w:rsidR="00CF33C9" w:rsidRDefault="007079B0" w:rsidP="0014402F">
      <w:pPr>
        <w:rPr>
          <w:rFonts w:ascii="Comic Sans MS" w:hAnsi="Comic Sans MS"/>
          <w:bCs/>
        </w:rPr>
      </w:pPr>
      <w:r>
        <w:rPr>
          <w:rFonts w:ascii="Comic Sans MS" w:hAnsi="Comic Sans MS"/>
          <w:bCs/>
        </w:rPr>
        <w:t>This policy is to help give consistency to when residential homes are required to</w:t>
      </w:r>
      <w:r w:rsidR="00C34264">
        <w:rPr>
          <w:rFonts w:ascii="Comic Sans MS" w:hAnsi="Comic Sans MS"/>
          <w:bCs/>
        </w:rPr>
        <w:t xml:space="preserve"> up</w:t>
      </w:r>
      <w:r>
        <w:rPr>
          <w:rFonts w:ascii="Comic Sans MS" w:hAnsi="Comic Sans MS"/>
          <w:bCs/>
        </w:rPr>
        <w:t>grade to a residential fire suppression system as required under the Building Code.</w:t>
      </w:r>
    </w:p>
    <w:p w:rsidR="007079B0" w:rsidRDefault="007079B0" w:rsidP="0014402F">
      <w:pPr>
        <w:rPr>
          <w:rFonts w:ascii="Comic Sans MS" w:hAnsi="Comic Sans MS"/>
          <w:b/>
          <w:bCs/>
        </w:rPr>
      </w:pPr>
    </w:p>
    <w:p w:rsidR="00CF33C9" w:rsidRDefault="007864CF" w:rsidP="0014402F">
      <w:pPr>
        <w:rPr>
          <w:rFonts w:ascii="Comic Sans MS" w:hAnsi="Comic Sans MS"/>
        </w:rPr>
      </w:pPr>
      <w:r>
        <w:rPr>
          <w:rFonts w:ascii="Comic Sans MS" w:hAnsi="Comic Sans MS"/>
          <w:b/>
          <w:bCs/>
        </w:rPr>
        <w:t>Policy</w:t>
      </w:r>
      <w:r w:rsidR="0014402F">
        <w:rPr>
          <w:rFonts w:ascii="Comic Sans MS" w:hAnsi="Comic Sans MS"/>
        </w:rPr>
        <w:t>:</w:t>
      </w:r>
    </w:p>
    <w:p w:rsidR="0014402F" w:rsidRDefault="00C34264" w:rsidP="0014402F">
      <w:r>
        <w:rPr>
          <w:rFonts w:ascii="Comic Sans MS" w:hAnsi="Comic Sans MS"/>
        </w:rPr>
        <w:t>Existing r</w:t>
      </w:r>
      <w:r w:rsidR="007079B0">
        <w:rPr>
          <w:rFonts w:ascii="Comic Sans MS" w:hAnsi="Comic Sans MS"/>
        </w:rPr>
        <w:t xml:space="preserve">esidential homes </w:t>
      </w:r>
      <w:r w:rsidRPr="00C34264">
        <w:rPr>
          <w:rFonts w:ascii="Comic Sans MS" w:hAnsi="Comic Sans MS"/>
          <w:b/>
          <w:u w:val="single"/>
        </w:rPr>
        <w:t>DO NOT</w:t>
      </w:r>
      <w:r>
        <w:rPr>
          <w:rFonts w:ascii="Comic Sans MS" w:hAnsi="Comic Sans MS"/>
        </w:rPr>
        <w:t xml:space="preserve"> have to upgrade to a residential fire suppression system if the home is existing and there is a remodel to the home or there is an addition to the home.  If the home has been completely removed or scrapped from the site then it will be a requirement that the home will be built with an approved fire suppression system. This was the previous policy of the Building Department per the Board of Appeals when Ken </w:t>
      </w:r>
      <w:proofErr w:type="spellStart"/>
      <w:r>
        <w:rPr>
          <w:rFonts w:ascii="Comic Sans MS" w:hAnsi="Comic Sans MS"/>
        </w:rPr>
        <w:t>Swansen</w:t>
      </w:r>
      <w:proofErr w:type="spellEnd"/>
      <w:r>
        <w:rPr>
          <w:rFonts w:ascii="Comic Sans MS" w:hAnsi="Comic Sans MS"/>
        </w:rPr>
        <w:t xml:space="preserve"> was Building Official. This policy may change with the adoption of </w:t>
      </w:r>
      <w:r w:rsidR="008C13F7">
        <w:rPr>
          <w:rFonts w:ascii="Comic Sans MS" w:hAnsi="Comic Sans MS"/>
        </w:rPr>
        <w:t xml:space="preserve">the 2018 </w:t>
      </w:r>
      <w:bookmarkStart w:id="0" w:name="_GoBack"/>
      <w:bookmarkEnd w:id="0"/>
      <w:r>
        <w:rPr>
          <w:rFonts w:ascii="Comic Sans MS" w:hAnsi="Comic Sans MS"/>
        </w:rPr>
        <w:t xml:space="preserve">New Building Codes.  </w:t>
      </w:r>
    </w:p>
    <w:p w:rsidR="00B9297A" w:rsidRPr="0014402F" w:rsidRDefault="00B9297A" w:rsidP="0014402F"/>
    <w:sectPr w:rsidR="00B9297A" w:rsidRPr="0014402F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166A3" w:rsidRDefault="006166A3" w:rsidP="006166A3">
      <w:r>
        <w:separator/>
      </w:r>
    </w:p>
  </w:endnote>
  <w:endnote w:type="continuationSeparator" w:id="0">
    <w:p w:rsidR="006166A3" w:rsidRDefault="006166A3" w:rsidP="006166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166A3" w:rsidRDefault="006166A3">
    <w:pPr>
      <w:pStyle w:val="Footer"/>
    </w:pPr>
  </w:p>
  <w:p w:rsidR="006166A3" w:rsidRDefault="006166A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166A3" w:rsidRDefault="006166A3" w:rsidP="006166A3">
      <w:r>
        <w:separator/>
      </w:r>
    </w:p>
  </w:footnote>
  <w:footnote w:type="continuationSeparator" w:id="0">
    <w:p w:rsidR="006166A3" w:rsidRDefault="006166A3" w:rsidP="006166A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732959"/>
    <w:multiLevelType w:val="hybridMultilevel"/>
    <w:tmpl w:val="F93C12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1815"/>
    <w:rsid w:val="0014402F"/>
    <w:rsid w:val="00451A2D"/>
    <w:rsid w:val="00456A8C"/>
    <w:rsid w:val="006166A3"/>
    <w:rsid w:val="007079B0"/>
    <w:rsid w:val="007864CF"/>
    <w:rsid w:val="008C13F7"/>
    <w:rsid w:val="0094068E"/>
    <w:rsid w:val="00957587"/>
    <w:rsid w:val="009F2D03"/>
    <w:rsid w:val="00AB7F1E"/>
    <w:rsid w:val="00B25B24"/>
    <w:rsid w:val="00B9297A"/>
    <w:rsid w:val="00C34264"/>
    <w:rsid w:val="00CF33C9"/>
    <w:rsid w:val="00DC4F62"/>
    <w:rsid w:val="00F21815"/>
    <w:rsid w:val="00FB04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2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0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0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166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A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166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A3"/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DC4F6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402F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4402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4402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6166A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166A3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6166A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166A3"/>
    <w:rPr>
      <w:rFonts w:ascii="Calibri" w:hAnsi="Calibri" w:cs="Times New Roman"/>
    </w:rPr>
  </w:style>
  <w:style w:type="paragraph" w:styleId="ListParagraph">
    <w:name w:val="List Paragraph"/>
    <w:basedOn w:val="Normal"/>
    <w:uiPriority w:val="34"/>
    <w:qFormat/>
    <w:rsid w:val="00DC4F6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771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9663CD8-985C-4A2C-9D06-0A9E56EC24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CoL</Company>
  <LinksUpToDate>false</LinksUpToDate>
  <CharactersWithSpaces>902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Chad Root</dc:creator>
  <cp:lastModifiedBy>Chad Root</cp:lastModifiedBy>
  <cp:revision>2</cp:revision>
  <cp:lastPrinted>2017-10-16T16:32:00Z</cp:lastPrinted>
  <dcterms:created xsi:type="dcterms:W3CDTF">2017-12-27T19:48:00Z</dcterms:created>
  <dcterms:modified xsi:type="dcterms:W3CDTF">2017-12-27T19:48:00Z</dcterms:modified>
</cp:coreProperties>
</file>